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EFE" w14:textId="77777777" w:rsidR="00D100D9" w:rsidRDefault="00DE0317" w:rsidP="00C752A8">
      <w:pPr>
        <w:spacing w:after="0"/>
        <w:jc w:val="center"/>
        <w:rPr>
          <w:b/>
          <w:color w:val="4472C4" w:themeColor="accent5"/>
          <w:sz w:val="44"/>
          <w:szCs w:val="44"/>
        </w:rPr>
      </w:pPr>
      <w:r w:rsidRPr="00D100D9">
        <w:rPr>
          <w:b/>
          <w:color w:val="4472C4" w:themeColor="accent5"/>
          <w:sz w:val="44"/>
          <w:szCs w:val="44"/>
        </w:rPr>
        <w:t xml:space="preserve">SEFDEY Professional Association </w:t>
      </w:r>
    </w:p>
    <w:p w14:paraId="470CC068" w14:textId="25F5C5DA" w:rsidR="00B96073" w:rsidRPr="00A43EB0" w:rsidRDefault="00DE0317" w:rsidP="00C752A8">
      <w:pPr>
        <w:spacing w:after="0"/>
        <w:jc w:val="center"/>
        <w:rPr>
          <w:b/>
          <w:color w:val="4472C4" w:themeColor="accent5"/>
          <w:sz w:val="44"/>
          <w:szCs w:val="44"/>
        </w:rPr>
      </w:pPr>
      <w:r w:rsidRPr="00D100D9">
        <w:rPr>
          <w:b/>
          <w:color w:val="4472C4" w:themeColor="accent5"/>
          <w:sz w:val="44"/>
          <w:szCs w:val="44"/>
        </w:rPr>
        <w:t xml:space="preserve">Assignment </w:t>
      </w:r>
      <w:r w:rsidRPr="00A43EB0">
        <w:rPr>
          <w:b/>
          <w:color w:val="4472C4" w:themeColor="accent5"/>
          <w:sz w:val="44"/>
          <w:szCs w:val="44"/>
        </w:rPr>
        <w:t>Competition</w:t>
      </w:r>
      <w:r w:rsidR="002058ED" w:rsidRPr="00A43EB0">
        <w:rPr>
          <w:b/>
          <w:color w:val="4472C4" w:themeColor="accent5"/>
          <w:sz w:val="44"/>
          <w:szCs w:val="44"/>
        </w:rPr>
        <w:t xml:space="preserve"> 202</w:t>
      </w:r>
      <w:r w:rsidR="000C1BC9">
        <w:rPr>
          <w:b/>
          <w:color w:val="4472C4" w:themeColor="accent5"/>
          <w:sz w:val="44"/>
          <w:szCs w:val="44"/>
        </w:rPr>
        <w:t>3</w:t>
      </w:r>
    </w:p>
    <w:p w14:paraId="4F3E3278" w14:textId="77777777" w:rsidR="00D100D9" w:rsidRPr="00A43EB0" w:rsidRDefault="00D100D9" w:rsidP="00C752A8">
      <w:pPr>
        <w:spacing w:after="0"/>
        <w:jc w:val="center"/>
        <w:rPr>
          <w:b/>
          <w:color w:val="4472C4" w:themeColor="accent5"/>
          <w:sz w:val="44"/>
          <w:szCs w:val="44"/>
        </w:rPr>
      </w:pPr>
      <w:r w:rsidRPr="00A43EB0">
        <w:rPr>
          <w:b/>
          <w:color w:val="4472C4" w:themeColor="accent5"/>
          <w:sz w:val="44"/>
          <w:szCs w:val="44"/>
        </w:rPr>
        <w:t>Rules and Guidelines</w:t>
      </w:r>
    </w:p>
    <w:p w14:paraId="2022F385" w14:textId="77777777" w:rsidR="00C752A8" w:rsidRPr="00A43EB0" w:rsidRDefault="00C752A8" w:rsidP="00C752A8">
      <w:pPr>
        <w:spacing w:after="0" w:line="276" w:lineRule="auto"/>
        <w:jc w:val="center"/>
        <w:rPr>
          <w:b/>
          <w:color w:val="4472C4" w:themeColor="accent5"/>
          <w:sz w:val="52"/>
          <w:szCs w:val="52"/>
        </w:rPr>
      </w:pPr>
    </w:p>
    <w:p w14:paraId="77E50B8E" w14:textId="79302D30" w:rsidR="00DE0317" w:rsidRPr="00A43EB0" w:rsidRDefault="00B1431E" w:rsidP="00C752A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This competition is open </w:t>
      </w:r>
      <w:r w:rsidRPr="00A43EB0">
        <w:rPr>
          <w:rFonts w:ascii="Arial" w:hAnsi="Arial" w:cs="Arial"/>
          <w:sz w:val="24"/>
          <w:szCs w:val="24"/>
        </w:rPr>
        <w:t>to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 students currently engaged with a Sector </w:t>
      </w:r>
      <w:r w:rsidR="00A37541" w:rsidRPr="00A43EB0">
        <w:rPr>
          <w:rFonts w:ascii="Arial" w:hAnsi="Arial" w:cs="Arial"/>
          <w:color w:val="000000" w:themeColor="text1"/>
          <w:sz w:val="24"/>
          <w:szCs w:val="24"/>
        </w:rPr>
        <w:t>E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ndorsed Foundation Degree in </w:t>
      </w:r>
      <w:r w:rsidR="00A37541" w:rsidRPr="00A43EB0">
        <w:rPr>
          <w:rFonts w:ascii="Arial" w:hAnsi="Arial" w:cs="Arial"/>
          <w:color w:val="000000" w:themeColor="text1"/>
          <w:sz w:val="24"/>
          <w:szCs w:val="24"/>
        </w:rPr>
        <w:t xml:space="preserve">Early Years/Early 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>Childhood studies (or equivalent</w:t>
      </w:r>
      <w:proofErr w:type="gramStart"/>
      <w:r w:rsidRPr="00A43EB0">
        <w:rPr>
          <w:rFonts w:ascii="Arial" w:hAnsi="Arial" w:cs="Arial"/>
          <w:color w:val="000000" w:themeColor="text1"/>
          <w:sz w:val="24"/>
          <w:szCs w:val="24"/>
        </w:rPr>
        <w:t>)</w:t>
      </w:r>
      <w:r w:rsidR="005A1798">
        <w:rPr>
          <w:rFonts w:ascii="Arial" w:hAnsi="Arial" w:cs="Arial"/>
          <w:color w:val="000000" w:themeColor="text1"/>
          <w:sz w:val="24"/>
          <w:szCs w:val="24"/>
        </w:rPr>
        <w:t>.Age</w:t>
      </w:r>
      <w:proofErr w:type="gramEnd"/>
      <w:r w:rsidR="005A1798">
        <w:rPr>
          <w:rFonts w:ascii="Arial" w:hAnsi="Arial" w:cs="Arial"/>
          <w:color w:val="000000" w:themeColor="text1"/>
          <w:sz w:val="24"/>
          <w:szCs w:val="24"/>
        </w:rPr>
        <w:t xml:space="preserve"> range 0-8 years</w:t>
      </w:r>
    </w:p>
    <w:p w14:paraId="28F9496A" w14:textId="77777777" w:rsidR="00C752A8" w:rsidRPr="00A43EB0" w:rsidRDefault="00C752A8" w:rsidP="00C752A8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8220AD" w14:textId="41020328" w:rsidR="006E599A" w:rsidRPr="00A43EB0" w:rsidRDefault="004B50BE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>The competition is free to enter</w:t>
      </w:r>
      <w:r w:rsidR="006E599A" w:rsidRPr="00A43EB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DCDCFC" w14:textId="1AE71494" w:rsidR="000C1BC9" w:rsidRDefault="00B1431E" w:rsidP="006E59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Tutors are encouraged to submit </w:t>
      </w:r>
      <w:r w:rsidR="00037E0C" w:rsidRPr="00A43EB0">
        <w:rPr>
          <w:rFonts w:ascii="Arial" w:hAnsi="Arial" w:cs="Arial"/>
          <w:bCs/>
          <w:sz w:val="24"/>
          <w:szCs w:val="24"/>
        </w:rPr>
        <w:t xml:space="preserve">individual </w:t>
      </w:r>
      <w:r w:rsidRPr="00A43EB0">
        <w:rPr>
          <w:rFonts w:ascii="Arial" w:hAnsi="Arial" w:cs="Arial"/>
          <w:bCs/>
          <w:color w:val="000000" w:themeColor="text1"/>
          <w:sz w:val="24"/>
          <w:szCs w:val="24"/>
        </w:rPr>
        <w:t>student assignments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3BF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868F5" w:rsidRPr="00A43EB0">
        <w:rPr>
          <w:rFonts w:ascii="Arial" w:hAnsi="Arial" w:cs="Arial"/>
          <w:color w:val="000000" w:themeColor="text1"/>
          <w:sz w:val="24"/>
          <w:szCs w:val="24"/>
        </w:rPr>
        <w:t xml:space="preserve">have been assessed as part of the award during the </w:t>
      </w:r>
      <w:r w:rsidR="0033740A">
        <w:rPr>
          <w:rFonts w:ascii="Arial" w:hAnsi="Arial" w:cs="Arial"/>
          <w:color w:val="000000" w:themeColor="text1"/>
          <w:sz w:val="24"/>
          <w:szCs w:val="24"/>
        </w:rPr>
        <w:t>previous</w:t>
      </w:r>
      <w:r w:rsidR="00D868F5" w:rsidRPr="00A43EB0">
        <w:rPr>
          <w:rFonts w:ascii="Arial" w:hAnsi="Arial" w:cs="Arial"/>
          <w:color w:val="000000" w:themeColor="text1"/>
          <w:sz w:val="24"/>
          <w:szCs w:val="24"/>
        </w:rPr>
        <w:t xml:space="preserve"> 12 months. They should be examples deemed outstanding</w:t>
      </w:r>
      <w:r w:rsidR="00037E0C" w:rsidRPr="00A43EB0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D868F5" w:rsidRPr="00A43EB0">
        <w:rPr>
          <w:rFonts w:ascii="Arial" w:hAnsi="Arial" w:cs="Arial"/>
          <w:color w:val="000000" w:themeColor="text1"/>
          <w:sz w:val="24"/>
          <w:szCs w:val="24"/>
        </w:rPr>
        <w:t xml:space="preserve">either </w:t>
      </w:r>
      <w:r w:rsidR="00037E0C" w:rsidRPr="00A43EB0">
        <w:rPr>
          <w:rFonts w:ascii="Arial" w:hAnsi="Arial" w:cs="Arial"/>
          <w:b/>
          <w:bCs/>
          <w:color w:val="000000" w:themeColor="text1"/>
          <w:sz w:val="24"/>
          <w:szCs w:val="24"/>
        </w:rPr>
        <w:t>Level 4 or Level 5</w:t>
      </w:r>
      <w:r w:rsidR="00037E0C" w:rsidRPr="00A43EB0">
        <w:rPr>
          <w:rFonts w:ascii="Arial" w:hAnsi="Arial" w:cs="Arial"/>
          <w:color w:val="000000" w:themeColor="text1"/>
          <w:sz w:val="24"/>
          <w:szCs w:val="24"/>
        </w:rPr>
        <w:t xml:space="preserve"> of their awards. </w:t>
      </w:r>
      <w:r w:rsidR="000C438B" w:rsidRPr="00A43EB0">
        <w:rPr>
          <w:rFonts w:ascii="Arial" w:hAnsi="Arial" w:cs="Arial"/>
          <w:color w:val="000000" w:themeColor="text1"/>
          <w:sz w:val="24"/>
          <w:szCs w:val="24"/>
        </w:rPr>
        <w:t>Assignments</w:t>
      </w:r>
      <w:r w:rsidR="000C1BC9">
        <w:rPr>
          <w:rFonts w:ascii="Arial" w:hAnsi="Arial" w:cs="Arial"/>
          <w:color w:val="000000" w:themeColor="text1"/>
          <w:sz w:val="24"/>
          <w:szCs w:val="24"/>
        </w:rPr>
        <w:t xml:space="preserve"> may be submitted in any of the following </w:t>
      </w:r>
      <w:proofErr w:type="gramStart"/>
      <w:r w:rsidR="000C1BC9">
        <w:rPr>
          <w:rFonts w:ascii="Arial" w:hAnsi="Arial" w:cs="Arial"/>
          <w:color w:val="000000" w:themeColor="text1"/>
          <w:sz w:val="24"/>
          <w:szCs w:val="24"/>
        </w:rPr>
        <w:t>formats:-</w:t>
      </w:r>
      <w:proofErr w:type="gramEnd"/>
    </w:p>
    <w:p w14:paraId="5CFD97C2" w14:textId="77777777" w:rsidR="000C1BC9" w:rsidRDefault="000C1BC9" w:rsidP="000C1BC9">
      <w:pPr>
        <w:pStyle w:val="ListParagraph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1.Presentations in any digital format</w:t>
      </w:r>
    </w:p>
    <w:p w14:paraId="747337D6" w14:textId="77777777" w:rsidR="000C1BC9" w:rsidRDefault="000C1BC9" w:rsidP="000C1BC9">
      <w:pPr>
        <w:pStyle w:val="ListParagraph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2.Written format</w:t>
      </w:r>
    </w:p>
    <w:p w14:paraId="38A32015" w14:textId="282BC5E7" w:rsidR="00C57094" w:rsidRPr="00A43EB0" w:rsidRDefault="000C1BC9" w:rsidP="000C1BC9">
      <w:pPr>
        <w:pStyle w:val="ListParagraph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3.Academic posters</w:t>
      </w:r>
      <w:r w:rsidR="00D868F5" w:rsidRPr="00A43E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2C7D63" w14:textId="27D0D0B4" w:rsidR="006E599A" w:rsidRPr="00E345E8" w:rsidRDefault="008D7450" w:rsidP="00E345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>Entries will be judged by a</w:t>
      </w:r>
      <w:r w:rsidR="00B1431E" w:rsidRPr="00A43EB0">
        <w:rPr>
          <w:rFonts w:ascii="Arial" w:hAnsi="Arial" w:cs="Arial"/>
          <w:color w:val="000000" w:themeColor="text1"/>
          <w:sz w:val="24"/>
          <w:szCs w:val="24"/>
        </w:rPr>
        <w:t xml:space="preserve">n expert panel 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of judges </w:t>
      </w:r>
      <w:r w:rsidR="00B1431E" w:rsidRPr="00A43EB0">
        <w:rPr>
          <w:rFonts w:ascii="Arial" w:hAnsi="Arial" w:cs="Arial"/>
          <w:color w:val="000000" w:themeColor="text1"/>
          <w:sz w:val="24"/>
          <w:szCs w:val="24"/>
        </w:rPr>
        <w:t>from SEDFEY</w:t>
      </w:r>
      <w:r w:rsidR="00E345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31E" w:rsidRPr="00E345E8">
        <w:rPr>
          <w:rFonts w:ascii="Arial" w:hAnsi="Arial" w:cs="Arial"/>
          <w:color w:val="000000" w:themeColor="text1"/>
          <w:sz w:val="24"/>
          <w:szCs w:val="24"/>
        </w:rPr>
        <w:t>Professional Association</w:t>
      </w:r>
      <w:r w:rsidR="00C04477" w:rsidRPr="00E345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D33894" w14:textId="2479B1E8" w:rsidR="006E599A" w:rsidRPr="00A43EB0" w:rsidRDefault="00B1431E" w:rsidP="006E59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>Tutors must seek agreement from any potential entrant ahead o</w:t>
      </w:r>
      <w:r w:rsidR="00D100D9" w:rsidRPr="00A43EB0">
        <w:rPr>
          <w:rFonts w:ascii="Arial" w:hAnsi="Arial" w:cs="Arial"/>
          <w:color w:val="000000" w:themeColor="text1"/>
          <w:sz w:val="24"/>
          <w:szCs w:val="24"/>
        </w:rPr>
        <w:t>f submission to the competition and permission to publish the assignment</w:t>
      </w:r>
      <w:r w:rsidR="00600E68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C04477">
        <w:rPr>
          <w:rFonts w:ascii="Arial" w:hAnsi="Arial" w:cs="Arial"/>
          <w:color w:val="000000" w:themeColor="text1"/>
          <w:sz w:val="24"/>
          <w:szCs w:val="24"/>
        </w:rPr>
        <w:t xml:space="preserve"> the student’s name</w:t>
      </w:r>
      <w:r w:rsidR="00600E68">
        <w:rPr>
          <w:rFonts w:ascii="Arial" w:hAnsi="Arial" w:cs="Arial"/>
          <w:color w:val="000000" w:themeColor="text1"/>
          <w:sz w:val="24"/>
          <w:szCs w:val="24"/>
        </w:rPr>
        <w:t xml:space="preserve"> will appear</w:t>
      </w:r>
      <w:r w:rsidR="00C752A8" w:rsidRPr="00A43EB0">
        <w:rPr>
          <w:rFonts w:ascii="Arial" w:hAnsi="Arial" w:cs="Arial"/>
          <w:color w:val="000000" w:themeColor="text1"/>
          <w:sz w:val="24"/>
          <w:szCs w:val="24"/>
        </w:rPr>
        <w:t xml:space="preserve"> on the SEFDEY </w:t>
      </w:r>
      <w:r w:rsidR="00D100D9" w:rsidRPr="00A43EB0">
        <w:rPr>
          <w:rFonts w:ascii="Arial" w:hAnsi="Arial" w:cs="Arial"/>
          <w:color w:val="000000" w:themeColor="text1"/>
          <w:sz w:val="24"/>
          <w:szCs w:val="24"/>
        </w:rPr>
        <w:t xml:space="preserve">website should </w:t>
      </w:r>
      <w:r w:rsidR="00C752A8" w:rsidRPr="00A43EB0">
        <w:rPr>
          <w:rFonts w:ascii="Arial" w:hAnsi="Arial" w:cs="Arial"/>
          <w:color w:val="000000" w:themeColor="text1"/>
          <w:sz w:val="24"/>
          <w:szCs w:val="24"/>
        </w:rPr>
        <w:t>they</w:t>
      </w:r>
      <w:r w:rsidR="00D100D9" w:rsidRPr="00A43EB0">
        <w:rPr>
          <w:rFonts w:ascii="Arial" w:hAnsi="Arial" w:cs="Arial"/>
          <w:color w:val="000000" w:themeColor="text1"/>
          <w:sz w:val="24"/>
          <w:szCs w:val="24"/>
        </w:rPr>
        <w:t xml:space="preserve"> win a prize.   </w:t>
      </w:r>
    </w:p>
    <w:p w14:paraId="7C2E31AC" w14:textId="443F084D" w:rsidR="006E599A" w:rsidRPr="00A43EB0" w:rsidRDefault="00B1431E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 xml:space="preserve">Only </w:t>
      </w:r>
      <w:r w:rsidR="000B7131" w:rsidRPr="00A43EB0">
        <w:rPr>
          <w:rFonts w:ascii="Arial" w:hAnsi="Arial" w:cs="Arial"/>
          <w:b/>
          <w:sz w:val="24"/>
          <w:szCs w:val="24"/>
        </w:rPr>
        <w:t>two</w:t>
      </w:r>
      <w:r w:rsidRPr="00A43EB0">
        <w:rPr>
          <w:rFonts w:ascii="Arial" w:hAnsi="Arial" w:cs="Arial"/>
          <w:b/>
          <w:sz w:val="24"/>
          <w:szCs w:val="24"/>
        </w:rPr>
        <w:t xml:space="preserve"> entr</w:t>
      </w:r>
      <w:r w:rsidR="00952621" w:rsidRPr="00A43EB0">
        <w:rPr>
          <w:rFonts w:ascii="Arial" w:hAnsi="Arial" w:cs="Arial"/>
          <w:b/>
          <w:sz w:val="24"/>
          <w:szCs w:val="24"/>
        </w:rPr>
        <w:t>ies</w:t>
      </w:r>
      <w:r w:rsidRPr="00A43EB0">
        <w:rPr>
          <w:rFonts w:ascii="Arial" w:hAnsi="Arial" w:cs="Arial"/>
          <w:b/>
          <w:sz w:val="24"/>
          <w:szCs w:val="24"/>
        </w:rPr>
        <w:t xml:space="preserve"> </w:t>
      </w:r>
      <w:r w:rsidR="000B7131" w:rsidRPr="00A43EB0">
        <w:rPr>
          <w:rFonts w:ascii="Arial" w:hAnsi="Arial" w:cs="Arial"/>
          <w:b/>
          <w:sz w:val="24"/>
          <w:szCs w:val="24"/>
        </w:rPr>
        <w:t>per level</w:t>
      </w:r>
      <w:r w:rsidR="000B7131" w:rsidRPr="00A43EB0">
        <w:rPr>
          <w:rFonts w:ascii="Arial" w:hAnsi="Arial" w:cs="Arial"/>
          <w:sz w:val="24"/>
          <w:szCs w:val="24"/>
        </w:rPr>
        <w:t xml:space="preserve"> </w:t>
      </w:r>
      <w:r w:rsidRPr="00A43EB0">
        <w:rPr>
          <w:rFonts w:ascii="Arial" w:hAnsi="Arial" w:cs="Arial"/>
          <w:sz w:val="24"/>
          <w:szCs w:val="24"/>
        </w:rPr>
        <w:t xml:space="preserve">can be </w:t>
      </w:r>
      <w:r w:rsidR="00952621" w:rsidRPr="00A43EB0">
        <w:rPr>
          <w:rFonts w:ascii="Arial" w:hAnsi="Arial" w:cs="Arial"/>
          <w:sz w:val="24"/>
          <w:szCs w:val="24"/>
        </w:rPr>
        <w:t>submitted</w:t>
      </w:r>
      <w:r w:rsidRPr="00A43EB0">
        <w:rPr>
          <w:rFonts w:ascii="Arial" w:hAnsi="Arial" w:cs="Arial"/>
          <w:sz w:val="24"/>
          <w:szCs w:val="24"/>
        </w:rPr>
        <w:t xml:space="preserve"> </w:t>
      </w:r>
      <w:r w:rsidR="006E599A" w:rsidRPr="00A43EB0">
        <w:rPr>
          <w:rFonts w:ascii="Arial" w:hAnsi="Arial" w:cs="Arial"/>
          <w:sz w:val="24"/>
          <w:szCs w:val="24"/>
        </w:rPr>
        <w:t>per HEI or FEI</w:t>
      </w:r>
      <w:r w:rsidR="008D7450" w:rsidRPr="00A43EB0">
        <w:rPr>
          <w:rFonts w:ascii="Arial" w:hAnsi="Arial" w:cs="Arial"/>
          <w:sz w:val="24"/>
          <w:szCs w:val="24"/>
        </w:rPr>
        <w:t xml:space="preserve"> (no more than 4 assignments). </w:t>
      </w:r>
      <w:r w:rsidR="000B7131" w:rsidRPr="00A43EB0">
        <w:rPr>
          <w:rFonts w:ascii="Arial" w:hAnsi="Arial" w:cs="Arial"/>
          <w:sz w:val="24"/>
          <w:szCs w:val="24"/>
        </w:rPr>
        <w:t xml:space="preserve"> </w:t>
      </w:r>
    </w:p>
    <w:p w14:paraId="13347E43" w14:textId="5B5D37B6" w:rsidR="00D100D9" w:rsidRPr="00A43EB0" w:rsidRDefault="00B1431E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color w:val="000000" w:themeColor="text1"/>
          <w:sz w:val="24"/>
          <w:szCs w:val="24"/>
        </w:rPr>
        <w:t>Assignments must be submitted electronically (</w:t>
      </w:r>
      <w:r w:rsidR="0061415F" w:rsidRPr="00A43EB0">
        <w:rPr>
          <w:rFonts w:ascii="Arial" w:hAnsi="Arial" w:cs="Arial"/>
          <w:color w:val="000000" w:themeColor="text1"/>
          <w:sz w:val="24"/>
          <w:szCs w:val="24"/>
        </w:rPr>
        <w:t xml:space="preserve">via </w:t>
      </w:r>
      <w:r w:rsidRPr="00A43EB0">
        <w:rPr>
          <w:rFonts w:ascii="Arial" w:hAnsi="Arial" w:cs="Arial"/>
          <w:color w:val="000000" w:themeColor="text1"/>
          <w:sz w:val="24"/>
          <w:szCs w:val="24"/>
        </w:rPr>
        <w:t xml:space="preserve">e-mail) to </w:t>
      </w:r>
      <w:hyperlink r:id="rId5" w:history="1">
        <w:r w:rsidR="00C04477" w:rsidRPr="0062650F">
          <w:rPr>
            <w:rStyle w:val="Hyperlink"/>
            <w:rFonts w:ascii="Arial" w:hAnsi="Arial" w:cs="Arial"/>
            <w:sz w:val="24"/>
            <w:szCs w:val="24"/>
          </w:rPr>
          <w:t>jo.dallal@gmail.com</w:t>
        </w:r>
      </w:hyperlink>
      <w:r w:rsidR="0036351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100D9" w:rsidRPr="00A43EB0">
        <w:rPr>
          <w:rFonts w:ascii="Arial" w:hAnsi="Arial" w:cs="Arial"/>
          <w:color w:val="000000" w:themeColor="text1"/>
          <w:sz w:val="24"/>
          <w:szCs w:val="24"/>
        </w:rPr>
        <w:t xml:space="preserve">on or before </w:t>
      </w:r>
      <w:r w:rsidR="00082D83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C04477" w:rsidRPr="00C04477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C04477">
        <w:rPr>
          <w:rFonts w:ascii="Arial" w:hAnsi="Arial" w:cs="Arial"/>
          <w:b/>
          <w:color w:val="000000" w:themeColor="text1"/>
          <w:sz w:val="24"/>
          <w:szCs w:val="24"/>
        </w:rPr>
        <w:t xml:space="preserve"> January </w:t>
      </w:r>
      <w:r w:rsidR="00D100D9" w:rsidRPr="00A43EB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C04477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5FDC9499" w14:textId="73A4303B" w:rsidR="00A3265A" w:rsidRPr="00A43EB0" w:rsidRDefault="00B1431E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 xml:space="preserve">Each entry must be accompanied by a </w:t>
      </w:r>
      <w:r w:rsidRPr="00A43EB0">
        <w:rPr>
          <w:rFonts w:ascii="Arial" w:hAnsi="Arial" w:cs="Arial"/>
          <w:b/>
          <w:sz w:val="24"/>
          <w:szCs w:val="24"/>
        </w:rPr>
        <w:t>front sheet</w:t>
      </w:r>
      <w:r w:rsidRPr="00A43EB0">
        <w:rPr>
          <w:rFonts w:ascii="Arial" w:hAnsi="Arial" w:cs="Arial"/>
          <w:sz w:val="24"/>
          <w:szCs w:val="24"/>
        </w:rPr>
        <w:t xml:space="preserve"> </w:t>
      </w:r>
      <w:r w:rsidR="009122B9" w:rsidRPr="00A43EB0">
        <w:rPr>
          <w:rFonts w:ascii="Arial" w:hAnsi="Arial" w:cs="Arial"/>
          <w:sz w:val="24"/>
          <w:szCs w:val="24"/>
        </w:rPr>
        <w:t>(attached)</w:t>
      </w:r>
      <w:r w:rsidR="00A3265A" w:rsidRPr="00A43EB0">
        <w:rPr>
          <w:rFonts w:ascii="Arial" w:hAnsi="Arial" w:cs="Arial"/>
          <w:sz w:val="24"/>
          <w:szCs w:val="24"/>
        </w:rPr>
        <w:t>,</w:t>
      </w:r>
      <w:r w:rsidR="009122B9" w:rsidRPr="00A43EB0">
        <w:rPr>
          <w:rFonts w:ascii="Arial" w:hAnsi="Arial" w:cs="Arial"/>
          <w:sz w:val="24"/>
          <w:szCs w:val="24"/>
        </w:rPr>
        <w:t xml:space="preserve"> </w:t>
      </w:r>
      <w:r w:rsidRPr="00A43EB0">
        <w:rPr>
          <w:rFonts w:ascii="Arial" w:hAnsi="Arial" w:cs="Arial"/>
          <w:sz w:val="24"/>
          <w:szCs w:val="24"/>
        </w:rPr>
        <w:t>clearly stating the name of the entrant, the name</w:t>
      </w:r>
      <w:r w:rsidR="008D7450" w:rsidRPr="00A43EB0">
        <w:rPr>
          <w:rFonts w:ascii="Arial" w:hAnsi="Arial" w:cs="Arial"/>
          <w:sz w:val="24"/>
          <w:szCs w:val="24"/>
        </w:rPr>
        <w:t xml:space="preserve"> and contact details</w:t>
      </w:r>
      <w:r w:rsidRPr="00A43EB0">
        <w:rPr>
          <w:rFonts w:ascii="Arial" w:hAnsi="Arial" w:cs="Arial"/>
          <w:sz w:val="24"/>
          <w:szCs w:val="24"/>
        </w:rPr>
        <w:t xml:space="preserve"> of the </w:t>
      </w:r>
      <w:r w:rsidR="008D7450" w:rsidRPr="00A43EB0">
        <w:rPr>
          <w:rFonts w:ascii="Arial" w:hAnsi="Arial" w:cs="Arial"/>
          <w:sz w:val="24"/>
          <w:szCs w:val="24"/>
        </w:rPr>
        <w:t xml:space="preserve">submitting </w:t>
      </w:r>
      <w:r w:rsidRPr="00A43EB0">
        <w:rPr>
          <w:rFonts w:ascii="Arial" w:hAnsi="Arial" w:cs="Arial"/>
          <w:sz w:val="24"/>
          <w:szCs w:val="24"/>
        </w:rPr>
        <w:t>tutor and the name of the awarding institution</w:t>
      </w:r>
      <w:r w:rsidR="00751C81" w:rsidRPr="00A43EB0">
        <w:rPr>
          <w:rFonts w:ascii="Arial" w:hAnsi="Arial" w:cs="Arial"/>
          <w:sz w:val="24"/>
          <w:szCs w:val="24"/>
        </w:rPr>
        <w:t xml:space="preserve"> along with the assignment title.</w:t>
      </w:r>
    </w:p>
    <w:p w14:paraId="2C3D9DA1" w14:textId="77777777" w:rsidR="00A3265A" w:rsidRPr="00A43EB0" w:rsidRDefault="00751C81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No responsibility can be accepted for entries not received, for whatever reason.</w:t>
      </w:r>
      <w:r w:rsidR="00B1431E" w:rsidRPr="00A43EB0">
        <w:rPr>
          <w:rFonts w:ascii="Arial" w:hAnsi="Arial" w:cs="Arial"/>
          <w:sz w:val="24"/>
          <w:szCs w:val="24"/>
        </w:rPr>
        <w:t xml:space="preserve"> </w:t>
      </w:r>
    </w:p>
    <w:p w14:paraId="52D5007B" w14:textId="35B24F6F" w:rsidR="00A3265A" w:rsidRPr="00A43EB0" w:rsidRDefault="00082D83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overall winner will receive a cash prize. The runners -up will receive a copy of the new SEFDEY publication. All will receive</w:t>
      </w:r>
      <w:r w:rsidR="00C57094" w:rsidRPr="00A43EB0">
        <w:rPr>
          <w:rFonts w:ascii="Arial" w:hAnsi="Arial" w:cs="Arial"/>
          <w:bCs/>
          <w:sz w:val="24"/>
          <w:szCs w:val="24"/>
        </w:rPr>
        <w:t xml:space="preserve"> </w:t>
      </w:r>
      <w:r w:rsidR="002058ED" w:rsidRPr="00A43EB0">
        <w:rPr>
          <w:rFonts w:ascii="Arial" w:hAnsi="Arial" w:cs="Arial"/>
          <w:sz w:val="24"/>
          <w:szCs w:val="24"/>
        </w:rPr>
        <w:t>a</w:t>
      </w:r>
      <w:r w:rsidR="00D100D9" w:rsidRPr="00A43EB0">
        <w:rPr>
          <w:rFonts w:ascii="Arial" w:hAnsi="Arial" w:cs="Arial"/>
          <w:sz w:val="24"/>
          <w:szCs w:val="24"/>
        </w:rPr>
        <w:t xml:space="preserve">n invitation </w:t>
      </w:r>
      <w:r w:rsidR="002B2D3A" w:rsidRPr="00A43EB0">
        <w:rPr>
          <w:rFonts w:ascii="Arial" w:hAnsi="Arial" w:cs="Arial"/>
          <w:sz w:val="24"/>
          <w:szCs w:val="24"/>
        </w:rPr>
        <w:t>to</w:t>
      </w:r>
      <w:r w:rsidR="00D100D9" w:rsidRPr="00A43EB0">
        <w:rPr>
          <w:rFonts w:ascii="Arial" w:hAnsi="Arial" w:cs="Arial"/>
          <w:sz w:val="24"/>
          <w:szCs w:val="24"/>
        </w:rPr>
        <w:t xml:space="preserve"> attend</w:t>
      </w:r>
      <w:r w:rsidR="002B2D3A" w:rsidRPr="00A43EB0">
        <w:rPr>
          <w:rFonts w:ascii="Arial" w:hAnsi="Arial" w:cs="Arial"/>
          <w:sz w:val="24"/>
          <w:szCs w:val="24"/>
        </w:rPr>
        <w:t xml:space="preserve"> the</w:t>
      </w:r>
      <w:r w:rsidR="002058ED" w:rsidRPr="00A43EB0">
        <w:rPr>
          <w:rFonts w:ascii="Arial" w:hAnsi="Arial" w:cs="Arial"/>
          <w:sz w:val="24"/>
          <w:szCs w:val="24"/>
        </w:rPr>
        <w:t xml:space="preserve"> </w:t>
      </w:r>
      <w:r w:rsidR="002B2D3A" w:rsidRPr="00A43EB0">
        <w:rPr>
          <w:rFonts w:ascii="Arial" w:hAnsi="Arial" w:cs="Arial"/>
          <w:sz w:val="24"/>
          <w:szCs w:val="24"/>
        </w:rPr>
        <w:t>National Conference.</w:t>
      </w:r>
      <w:r w:rsidR="00254176" w:rsidRPr="00A43EB0">
        <w:rPr>
          <w:rFonts w:ascii="Arial" w:hAnsi="Arial" w:cs="Arial"/>
          <w:sz w:val="24"/>
          <w:szCs w:val="24"/>
        </w:rPr>
        <w:t xml:space="preserve"> </w:t>
      </w:r>
      <w:r w:rsidR="00254176" w:rsidRPr="00A43EB0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5080441A" w14:textId="48898440" w:rsidR="00A3265A" w:rsidRPr="00A43EB0" w:rsidRDefault="00751C81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 xml:space="preserve">The </w:t>
      </w:r>
      <w:r w:rsidR="00FF5160" w:rsidRPr="00A43EB0">
        <w:rPr>
          <w:rFonts w:ascii="Arial" w:hAnsi="Arial" w:cs="Arial"/>
          <w:sz w:val="24"/>
          <w:szCs w:val="24"/>
        </w:rPr>
        <w:t xml:space="preserve">winning </w:t>
      </w:r>
      <w:r w:rsidRPr="00A43EB0">
        <w:rPr>
          <w:rFonts w:ascii="Arial" w:hAnsi="Arial" w:cs="Arial"/>
          <w:sz w:val="24"/>
          <w:szCs w:val="24"/>
        </w:rPr>
        <w:t>entrants</w:t>
      </w:r>
      <w:r w:rsidR="00082D83">
        <w:rPr>
          <w:rFonts w:ascii="Arial" w:hAnsi="Arial" w:cs="Arial"/>
          <w:sz w:val="24"/>
          <w:szCs w:val="24"/>
        </w:rPr>
        <w:t xml:space="preserve"> will be </w:t>
      </w:r>
      <w:r w:rsidRPr="00A43EB0">
        <w:rPr>
          <w:rFonts w:ascii="Arial" w:hAnsi="Arial" w:cs="Arial"/>
          <w:sz w:val="24"/>
          <w:szCs w:val="24"/>
        </w:rPr>
        <w:t xml:space="preserve">informed by e-mail within </w:t>
      </w:r>
      <w:r w:rsidR="00FF5160" w:rsidRPr="00A43EB0">
        <w:rPr>
          <w:rFonts w:ascii="Arial" w:hAnsi="Arial" w:cs="Arial"/>
          <w:sz w:val="24"/>
          <w:szCs w:val="24"/>
        </w:rPr>
        <w:t>t</w:t>
      </w:r>
      <w:r w:rsidR="00082D83">
        <w:rPr>
          <w:rFonts w:ascii="Arial" w:hAnsi="Arial" w:cs="Arial"/>
          <w:sz w:val="24"/>
          <w:szCs w:val="24"/>
        </w:rPr>
        <w:t>hree</w:t>
      </w:r>
      <w:r w:rsidR="00FF5160" w:rsidRPr="00A43EB0">
        <w:rPr>
          <w:rFonts w:ascii="Arial" w:hAnsi="Arial" w:cs="Arial"/>
          <w:sz w:val="24"/>
          <w:szCs w:val="24"/>
        </w:rPr>
        <w:t xml:space="preserve"> weeks </w:t>
      </w:r>
      <w:r w:rsidRPr="00A43EB0">
        <w:rPr>
          <w:rFonts w:ascii="Arial" w:hAnsi="Arial" w:cs="Arial"/>
          <w:sz w:val="24"/>
          <w:szCs w:val="24"/>
        </w:rPr>
        <w:t>of the closing date</w:t>
      </w:r>
      <w:r w:rsidR="0088343E" w:rsidRPr="00A43EB0">
        <w:rPr>
          <w:rFonts w:ascii="Arial" w:hAnsi="Arial" w:cs="Arial"/>
          <w:sz w:val="24"/>
          <w:szCs w:val="24"/>
        </w:rPr>
        <w:t>,</w:t>
      </w:r>
      <w:r w:rsidR="0088343E" w:rsidRPr="00A43E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88343E" w:rsidRPr="00A43EB0">
        <w:rPr>
          <w:rFonts w:ascii="Arial" w:hAnsi="Arial" w:cs="Arial"/>
          <w:sz w:val="24"/>
          <w:szCs w:val="24"/>
        </w:rPr>
        <w:t>i.e.</w:t>
      </w:r>
      <w:proofErr w:type="gramEnd"/>
      <w:r w:rsidR="00082D83">
        <w:rPr>
          <w:rFonts w:ascii="Arial" w:hAnsi="Arial" w:cs="Arial"/>
          <w:sz w:val="24"/>
          <w:szCs w:val="24"/>
        </w:rPr>
        <w:t>3rd</w:t>
      </w:r>
      <w:r w:rsidR="00A37541" w:rsidRPr="00A43EB0">
        <w:rPr>
          <w:rFonts w:ascii="Arial" w:hAnsi="Arial" w:cs="Arial"/>
          <w:sz w:val="24"/>
          <w:szCs w:val="24"/>
        </w:rPr>
        <w:t xml:space="preserve"> </w:t>
      </w:r>
      <w:r w:rsidR="00FF5160" w:rsidRPr="00A43EB0">
        <w:rPr>
          <w:rFonts w:ascii="Arial" w:hAnsi="Arial" w:cs="Arial"/>
          <w:sz w:val="24"/>
          <w:szCs w:val="24"/>
        </w:rPr>
        <w:t>February 202</w:t>
      </w:r>
      <w:r w:rsidR="00082D83">
        <w:rPr>
          <w:rFonts w:ascii="Arial" w:hAnsi="Arial" w:cs="Arial"/>
          <w:sz w:val="24"/>
          <w:szCs w:val="24"/>
        </w:rPr>
        <w:t>3</w:t>
      </w:r>
      <w:r w:rsidRPr="00A43EB0">
        <w:rPr>
          <w:rFonts w:ascii="Arial" w:hAnsi="Arial" w:cs="Arial"/>
          <w:sz w:val="24"/>
          <w:szCs w:val="24"/>
        </w:rPr>
        <w:t>.</w:t>
      </w:r>
      <w:r w:rsidR="00FF5160" w:rsidRPr="00A43EB0">
        <w:rPr>
          <w:rFonts w:ascii="Arial" w:hAnsi="Arial" w:cs="Arial"/>
          <w:sz w:val="24"/>
          <w:szCs w:val="24"/>
        </w:rPr>
        <w:t xml:space="preserve"> </w:t>
      </w:r>
    </w:p>
    <w:p w14:paraId="63C175FB" w14:textId="4F7E3F63" w:rsidR="00751C81" w:rsidRPr="00A43EB0" w:rsidRDefault="00524635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 xml:space="preserve"> </w:t>
      </w:r>
      <w:r w:rsidR="00B95F27">
        <w:rPr>
          <w:rFonts w:ascii="Arial" w:hAnsi="Arial" w:cs="Arial"/>
          <w:sz w:val="24"/>
          <w:szCs w:val="24"/>
        </w:rPr>
        <w:t>W</w:t>
      </w:r>
      <w:r w:rsidR="00FF5160" w:rsidRPr="00A43EB0">
        <w:rPr>
          <w:rFonts w:ascii="Arial" w:hAnsi="Arial" w:cs="Arial"/>
          <w:sz w:val="24"/>
          <w:szCs w:val="24"/>
        </w:rPr>
        <w:t xml:space="preserve">inners will be invited to contribute to the SEFDEY National Conference </w:t>
      </w:r>
      <w:r w:rsidR="00FF5160" w:rsidRPr="00A43EB0">
        <w:rPr>
          <w:rFonts w:ascii="Arial" w:hAnsi="Arial" w:cs="Arial"/>
          <w:b/>
          <w:sz w:val="24"/>
          <w:szCs w:val="24"/>
        </w:rPr>
        <w:t xml:space="preserve">on Saturday </w:t>
      </w:r>
      <w:r w:rsidR="007F19AB">
        <w:rPr>
          <w:rFonts w:ascii="Arial" w:hAnsi="Arial" w:cs="Arial"/>
          <w:b/>
          <w:sz w:val="24"/>
          <w:szCs w:val="24"/>
        </w:rPr>
        <w:t>4</w:t>
      </w:r>
      <w:r w:rsidR="00FF5160" w:rsidRPr="00A43EB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160" w:rsidRPr="00A43EB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F5160" w:rsidRPr="00A43EB0">
        <w:rPr>
          <w:rFonts w:ascii="Arial" w:hAnsi="Arial" w:cs="Arial"/>
          <w:b/>
          <w:sz w:val="24"/>
          <w:szCs w:val="24"/>
        </w:rPr>
        <w:t>March,</w:t>
      </w:r>
      <w:proofErr w:type="gramEnd"/>
      <w:r w:rsidR="00FF5160" w:rsidRPr="00A43EB0">
        <w:rPr>
          <w:rFonts w:ascii="Arial" w:hAnsi="Arial" w:cs="Arial"/>
          <w:b/>
          <w:sz w:val="24"/>
          <w:szCs w:val="24"/>
        </w:rPr>
        <w:t xml:space="preserve"> 202</w:t>
      </w:r>
      <w:r w:rsidR="007F19AB">
        <w:rPr>
          <w:rFonts w:ascii="Arial" w:hAnsi="Arial" w:cs="Arial"/>
          <w:b/>
          <w:sz w:val="24"/>
          <w:szCs w:val="24"/>
        </w:rPr>
        <w:t>3</w:t>
      </w:r>
      <w:r w:rsidR="00FF5160" w:rsidRPr="00A43EB0">
        <w:rPr>
          <w:rFonts w:ascii="Arial" w:hAnsi="Arial" w:cs="Arial"/>
          <w:sz w:val="24"/>
          <w:szCs w:val="24"/>
        </w:rPr>
        <w:t xml:space="preserve"> by providing a </w:t>
      </w:r>
      <w:r w:rsidR="006E599A" w:rsidRPr="00A43EB0">
        <w:rPr>
          <w:rFonts w:ascii="Arial" w:hAnsi="Arial" w:cs="Arial"/>
          <w:b/>
          <w:sz w:val="24"/>
          <w:szCs w:val="24"/>
        </w:rPr>
        <w:t>short written synopsis</w:t>
      </w:r>
      <w:r w:rsidR="006E599A" w:rsidRPr="00A43EB0">
        <w:rPr>
          <w:rFonts w:ascii="Arial" w:hAnsi="Arial" w:cs="Arial"/>
          <w:sz w:val="24"/>
          <w:szCs w:val="24"/>
        </w:rPr>
        <w:t xml:space="preserve"> and a </w:t>
      </w:r>
      <w:r w:rsidR="00FF5160" w:rsidRPr="00A43EB0">
        <w:rPr>
          <w:rFonts w:ascii="Arial" w:hAnsi="Arial" w:cs="Arial"/>
          <w:b/>
          <w:sz w:val="24"/>
          <w:szCs w:val="24"/>
        </w:rPr>
        <w:t>5 minute presentation</w:t>
      </w:r>
      <w:r w:rsidR="00FF5160" w:rsidRPr="00A43EB0">
        <w:rPr>
          <w:rFonts w:ascii="Arial" w:hAnsi="Arial" w:cs="Arial"/>
          <w:sz w:val="24"/>
          <w:szCs w:val="24"/>
        </w:rPr>
        <w:t xml:space="preserve"> summarising </w:t>
      </w:r>
      <w:r w:rsidR="00C752A8" w:rsidRPr="00A43EB0">
        <w:rPr>
          <w:rFonts w:ascii="Arial" w:hAnsi="Arial" w:cs="Arial"/>
          <w:sz w:val="24"/>
          <w:szCs w:val="24"/>
        </w:rPr>
        <w:t>the content of their assignment and</w:t>
      </w:r>
      <w:r w:rsidR="00FF5160" w:rsidRPr="00A43EB0">
        <w:rPr>
          <w:rFonts w:ascii="Arial" w:hAnsi="Arial" w:cs="Arial"/>
          <w:sz w:val="24"/>
          <w:szCs w:val="24"/>
        </w:rPr>
        <w:t xml:space="preserve"> reflecting on their own learning</w:t>
      </w:r>
      <w:r w:rsidR="00782D0D">
        <w:rPr>
          <w:rFonts w:ascii="Arial" w:hAnsi="Arial" w:cs="Arial"/>
          <w:sz w:val="24"/>
          <w:szCs w:val="24"/>
        </w:rPr>
        <w:t xml:space="preserve"> as a result of</w:t>
      </w:r>
      <w:r w:rsidR="00FF5160" w:rsidRPr="00A43EB0">
        <w:rPr>
          <w:rFonts w:ascii="Arial" w:hAnsi="Arial" w:cs="Arial"/>
          <w:sz w:val="24"/>
          <w:szCs w:val="24"/>
        </w:rPr>
        <w:t xml:space="preserve"> completing it.</w:t>
      </w:r>
      <w:r w:rsidR="00FF5160" w:rsidRPr="00A43EB0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14:paraId="0FD8048A" w14:textId="53D0313C" w:rsidR="00A3265A" w:rsidRPr="00A43EB0" w:rsidRDefault="00751C81" w:rsidP="00A326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If</w:t>
      </w:r>
      <w:r w:rsidR="00B6471F">
        <w:rPr>
          <w:rFonts w:ascii="Arial" w:hAnsi="Arial" w:cs="Arial"/>
          <w:sz w:val="24"/>
          <w:szCs w:val="24"/>
        </w:rPr>
        <w:t xml:space="preserve"> the</w:t>
      </w:r>
      <w:r w:rsidRPr="00A43EB0">
        <w:rPr>
          <w:rFonts w:ascii="Arial" w:hAnsi="Arial" w:cs="Arial"/>
          <w:sz w:val="24"/>
          <w:szCs w:val="24"/>
        </w:rPr>
        <w:t xml:space="preserve"> winner cannot be </w:t>
      </w:r>
      <w:r w:rsidR="00442CEE" w:rsidRPr="00A43EB0">
        <w:rPr>
          <w:rFonts w:ascii="Arial" w:hAnsi="Arial" w:cs="Arial"/>
          <w:sz w:val="24"/>
          <w:szCs w:val="24"/>
        </w:rPr>
        <w:t>contacted, we</w:t>
      </w:r>
      <w:r w:rsidRPr="00A43EB0">
        <w:rPr>
          <w:rFonts w:ascii="Arial" w:hAnsi="Arial" w:cs="Arial"/>
          <w:sz w:val="24"/>
          <w:szCs w:val="24"/>
        </w:rPr>
        <w:t xml:space="preserve"> reserve the right to pick a</w:t>
      </w:r>
      <w:r w:rsidR="002058ED" w:rsidRPr="00A43EB0">
        <w:rPr>
          <w:rFonts w:ascii="Arial" w:hAnsi="Arial" w:cs="Arial"/>
          <w:sz w:val="24"/>
          <w:szCs w:val="24"/>
        </w:rPr>
        <w:t>n</w:t>
      </w:r>
      <w:r w:rsidRPr="00A43EB0">
        <w:rPr>
          <w:rFonts w:ascii="Arial" w:hAnsi="Arial" w:cs="Arial"/>
          <w:sz w:val="24"/>
          <w:szCs w:val="24"/>
        </w:rPr>
        <w:t xml:space="preserve"> </w:t>
      </w:r>
      <w:r w:rsidR="002058ED" w:rsidRPr="00A43EB0">
        <w:rPr>
          <w:rFonts w:ascii="Arial" w:hAnsi="Arial" w:cs="Arial"/>
          <w:sz w:val="24"/>
          <w:szCs w:val="24"/>
        </w:rPr>
        <w:t>alternative</w:t>
      </w:r>
      <w:r w:rsidRPr="00A43EB0">
        <w:rPr>
          <w:rFonts w:ascii="Arial" w:hAnsi="Arial" w:cs="Arial"/>
          <w:sz w:val="24"/>
          <w:szCs w:val="24"/>
        </w:rPr>
        <w:t xml:space="preserve"> winner</w:t>
      </w:r>
      <w:r w:rsidR="00A3265A" w:rsidRPr="00A43EB0">
        <w:rPr>
          <w:rFonts w:ascii="Arial" w:hAnsi="Arial" w:cs="Arial"/>
          <w:sz w:val="24"/>
          <w:szCs w:val="24"/>
        </w:rPr>
        <w:t>.</w:t>
      </w:r>
    </w:p>
    <w:p w14:paraId="6D32DA40" w14:textId="2CF083D5" w:rsidR="00751C81" w:rsidRDefault="00751C81" w:rsidP="00C752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lastRenderedPageBreak/>
        <w:t>The selection panel’s decision, in all matters to do with the competition, will be final.</w:t>
      </w:r>
    </w:p>
    <w:p w14:paraId="21FE4F42" w14:textId="2B7E456F" w:rsidR="006E2063" w:rsidRDefault="006E2063" w:rsidP="00C752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personal information relating to the entrants will be subject to data protection legislation and will not be disclosed to any third party without the entrants ‘written permission</w:t>
      </w:r>
    </w:p>
    <w:p w14:paraId="1BABA59F" w14:textId="2A2D50A5" w:rsidR="006E2063" w:rsidRDefault="006E2063" w:rsidP="00C752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correspondence relating to the competition will be entered into</w:t>
      </w:r>
    </w:p>
    <w:p w14:paraId="1090119C" w14:textId="09BAAB04" w:rsidR="006E2063" w:rsidRDefault="006E2063" w:rsidP="00C752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SEFDEY reserves the right to cancel, alter or amend the competition at any stage if deemed necessary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opinion, or if circumstances occur outside their control</w:t>
      </w:r>
    </w:p>
    <w:p w14:paraId="7CB4C765" w14:textId="77777777" w:rsidR="00831AD5" w:rsidRPr="00E345E8" w:rsidRDefault="00831AD5" w:rsidP="00E345E8">
      <w:pPr>
        <w:rPr>
          <w:rFonts w:ascii="Calibri" w:hAnsi="Calibri" w:cs="Calibri"/>
          <w:b/>
          <w:color w:val="0070C0"/>
          <w:sz w:val="44"/>
          <w:szCs w:val="44"/>
        </w:rPr>
      </w:pPr>
      <w:r w:rsidRPr="00E345E8">
        <w:rPr>
          <w:rFonts w:ascii="Calibri" w:hAnsi="Calibri" w:cs="Calibri"/>
          <w:b/>
          <w:color w:val="0070C0"/>
          <w:sz w:val="44"/>
          <w:szCs w:val="44"/>
        </w:rPr>
        <w:t>The judges will be looking for:</w:t>
      </w:r>
    </w:p>
    <w:p w14:paraId="7ABC2275" w14:textId="77777777" w:rsidR="00831AD5" w:rsidRPr="00E345E8" w:rsidRDefault="00831AD5" w:rsidP="00E345E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345E8">
        <w:rPr>
          <w:rFonts w:ascii="Arial" w:hAnsi="Arial" w:cs="Arial"/>
          <w:sz w:val="24"/>
          <w:szCs w:val="24"/>
        </w:rPr>
        <w:t>Depth of research.</w:t>
      </w:r>
    </w:p>
    <w:p w14:paraId="1E82CE41" w14:textId="54D8A64A" w:rsidR="00290F87" w:rsidRPr="00A43EB0" w:rsidRDefault="00687C44" w:rsidP="00290F8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3EB0">
        <w:rPr>
          <w:rFonts w:ascii="Arial" w:hAnsi="Arial" w:cs="Arial"/>
          <w:sz w:val="24"/>
          <w:szCs w:val="24"/>
        </w:rPr>
        <w:t>Depth of reflection on</w:t>
      </w:r>
      <w:r w:rsidR="00416821" w:rsidRPr="00A43EB0">
        <w:rPr>
          <w:rFonts w:ascii="Arial" w:hAnsi="Arial" w:cs="Arial"/>
          <w:sz w:val="24"/>
          <w:szCs w:val="24"/>
        </w:rPr>
        <w:t xml:space="preserve"> personal learning of an aspect of </w:t>
      </w:r>
      <w:r w:rsidRPr="00A43EB0">
        <w:rPr>
          <w:rFonts w:ascii="Arial" w:hAnsi="Arial" w:cs="Arial"/>
          <w:sz w:val="24"/>
          <w:szCs w:val="24"/>
        </w:rPr>
        <w:t>practice</w:t>
      </w:r>
      <w:r w:rsidR="00416821" w:rsidRPr="00A43EB0">
        <w:rPr>
          <w:rFonts w:ascii="Arial" w:hAnsi="Arial" w:cs="Arial"/>
          <w:sz w:val="24"/>
          <w:szCs w:val="24"/>
        </w:rPr>
        <w:t xml:space="preserve"> related to </w:t>
      </w:r>
      <w:r w:rsidRPr="00A43EB0">
        <w:rPr>
          <w:rFonts w:ascii="Arial" w:hAnsi="Arial" w:cs="Arial"/>
          <w:sz w:val="24"/>
          <w:szCs w:val="24"/>
        </w:rPr>
        <w:t xml:space="preserve">their assignment </w:t>
      </w:r>
    </w:p>
    <w:p w14:paraId="1B2F4EE2" w14:textId="77777777" w:rsidR="00290F87" w:rsidRPr="00A43EB0" w:rsidRDefault="00290F87" w:rsidP="00290F87">
      <w:pPr>
        <w:pStyle w:val="ListParagraph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0F20195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Quality of argument and analysis.</w:t>
      </w:r>
    </w:p>
    <w:p w14:paraId="5F335D8F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Range of knowledge</w:t>
      </w:r>
    </w:p>
    <w:p w14:paraId="50992C23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Well-structured organisation and presentation.</w:t>
      </w:r>
    </w:p>
    <w:p w14:paraId="1F3F2351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A perceptive piece of work, showing independence of thought.</w:t>
      </w:r>
    </w:p>
    <w:p w14:paraId="543AA3C8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Well-argued and insightful.</w:t>
      </w:r>
    </w:p>
    <w:p w14:paraId="68AA02D3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 xml:space="preserve">Display the highest professional standards relating theory to </w:t>
      </w:r>
      <w:r w:rsidR="005669F4" w:rsidRPr="00A43EB0">
        <w:rPr>
          <w:rFonts w:ascii="Arial" w:hAnsi="Arial" w:cs="Arial"/>
          <w:color w:val="000000" w:themeColor="text1"/>
          <w:sz w:val="24"/>
          <w:szCs w:val="24"/>
        </w:rPr>
        <w:t>their</w:t>
      </w:r>
      <w:r w:rsidR="005669F4" w:rsidRPr="00A43EB0">
        <w:rPr>
          <w:rFonts w:ascii="Arial" w:hAnsi="Arial" w:cs="Arial"/>
          <w:sz w:val="24"/>
          <w:szCs w:val="24"/>
        </w:rPr>
        <w:t xml:space="preserve"> </w:t>
      </w:r>
      <w:r w:rsidRPr="00A43EB0">
        <w:rPr>
          <w:rFonts w:ascii="Arial" w:hAnsi="Arial" w:cs="Arial"/>
          <w:sz w:val="24"/>
          <w:szCs w:val="24"/>
        </w:rPr>
        <w:t>practice.</w:t>
      </w:r>
    </w:p>
    <w:p w14:paraId="5D3B4A51" w14:textId="77777777" w:rsidR="00831AD5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Well referenced throughout.</w:t>
      </w:r>
    </w:p>
    <w:p w14:paraId="469EF452" w14:textId="77777777" w:rsidR="00751C81" w:rsidRPr="00A43EB0" w:rsidRDefault="00831AD5" w:rsidP="00290F8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3EB0">
        <w:rPr>
          <w:rFonts w:ascii="Arial" w:hAnsi="Arial" w:cs="Arial"/>
          <w:sz w:val="24"/>
          <w:szCs w:val="24"/>
        </w:rPr>
        <w:t>Adhere to all ethical guidelines.</w:t>
      </w:r>
      <w:r w:rsidR="00751C81" w:rsidRPr="00A43EB0">
        <w:rPr>
          <w:rFonts w:ascii="Arial" w:hAnsi="Arial" w:cs="Arial"/>
          <w:sz w:val="24"/>
          <w:szCs w:val="24"/>
        </w:rPr>
        <w:t xml:space="preserve"> </w:t>
      </w:r>
    </w:p>
    <w:p w14:paraId="5B0FC108" w14:textId="77777777" w:rsidR="00A3265A" w:rsidRDefault="00A3265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7B70" w14:paraId="64E957E6" w14:textId="77777777" w:rsidTr="00C57B70">
        <w:tc>
          <w:tcPr>
            <w:tcW w:w="4508" w:type="dxa"/>
          </w:tcPr>
          <w:p w14:paraId="066D488B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sz w:val="24"/>
                <w:szCs w:val="24"/>
              </w:rPr>
              <w:lastRenderedPageBreak/>
              <w:t>Full name of submitting Student</w:t>
            </w:r>
          </w:p>
        </w:tc>
        <w:tc>
          <w:tcPr>
            <w:tcW w:w="4508" w:type="dxa"/>
          </w:tcPr>
          <w:p w14:paraId="2984C0E8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sz w:val="24"/>
                <w:szCs w:val="24"/>
              </w:rPr>
              <w:t>Tutor’s Name and email address</w:t>
            </w:r>
          </w:p>
        </w:tc>
      </w:tr>
      <w:tr w:rsidR="00C57B70" w14:paraId="7CF2CB74" w14:textId="77777777" w:rsidTr="00C57B70">
        <w:trPr>
          <w:trHeight w:val="718"/>
        </w:trPr>
        <w:tc>
          <w:tcPr>
            <w:tcW w:w="4508" w:type="dxa"/>
          </w:tcPr>
          <w:p w14:paraId="66DE07AA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6ED90149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134961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C57B70" w:rsidRPr="007E358F" w14:paraId="43BD8658" w14:textId="77777777" w:rsidTr="00C57B70">
        <w:trPr>
          <w:trHeight w:val="417"/>
        </w:trPr>
        <w:tc>
          <w:tcPr>
            <w:tcW w:w="9016" w:type="dxa"/>
            <w:gridSpan w:val="2"/>
          </w:tcPr>
          <w:p w14:paraId="09740A58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awarding Institution</w:t>
            </w: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C57B70" w14:paraId="35ABA943" w14:textId="77777777" w:rsidTr="00C57B70">
        <w:trPr>
          <w:trHeight w:val="77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8D7B688" w14:textId="77777777" w:rsidR="00C57B70" w:rsidRPr="0026647E" w:rsidRDefault="00C57B70" w:rsidP="00C57B70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66827411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C57B70" w:rsidRPr="007E358F" w14:paraId="47D0A6B2" w14:textId="77777777" w:rsidTr="00C57B70">
        <w:trPr>
          <w:trHeight w:val="1128"/>
        </w:trPr>
        <w:tc>
          <w:tcPr>
            <w:tcW w:w="9016" w:type="dxa"/>
            <w:gridSpan w:val="2"/>
          </w:tcPr>
          <w:p w14:paraId="4C175A6C" w14:textId="3372FB84" w:rsidR="00C57B70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 Title:</w:t>
            </w:r>
          </w:p>
          <w:p w14:paraId="36F4B23C" w14:textId="5CBAC5B9" w:rsidR="00C57B70" w:rsidRDefault="00E07681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Level:  </w:t>
            </w:r>
          </w:p>
          <w:p w14:paraId="646668D5" w14:textId="2120674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submitted</w:t>
            </w:r>
            <w:r w:rsidR="00A43E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for assessment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C57B70" w:rsidRPr="007E358F" w14:paraId="1B2268AC" w14:textId="77777777" w:rsidTr="00C57B70">
        <w:trPr>
          <w:trHeight w:val="480"/>
        </w:trPr>
        <w:tc>
          <w:tcPr>
            <w:tcW w:w="9016" w:type="dxa"/>
            <w:gridSpan w:val="2"/>
          </w:tcPr>
          <w:p w14:paraId="2A97C30C" w14:textId="77777777" w:rsidR="00C57B70" w:rsidRPr="0026647E" w:rsidRDefault="00C57B70" w:rsidP="00C57B7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Names of reviewing panel members</w:t>
            </w:r>
          </w:p>
        </w:tc>
      </w:tr>
      <w:tr w:rsidR="00C57B70" w:rsidRPr="007E358F" w14:paraId="17958762" w14:textId="77777777" w:rsidTr="00C57B70">
        <w:tc>
          <w:tcPr>
            <w:tcW w:w="4508" w:type="dxa"/>
          </w:tcPr>
          <w:p w14:paraId="121642A3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072ADF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D04AE09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7B70" w:rsidRPr="007E358F" w14:paraId="22882BED" w14:textId="77777777" w:rsidTr="00C57B70">
        <w:trPr>
          <w:trHeight w:val="454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E777498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Comments:</w:t>
            </w:r>
          </w:p>
          <w:p w14:paraId="27C0DBB0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B8BB11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ED43A2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486A21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1C4A62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5E55A2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08255C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8DF76B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5971CE" w14:textId="77777777" w:rsidR="00C57B70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6FAC92" w14:textId="77777777" w:rsidR="00C57B70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3C5AD9" w14:textId="77777777" w:rsidR="00C57B70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75E969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7B70" w:rsidRPr="007E358F" w14:paraId="47B449C4" w14:textId="77777777" w:rsidTr="00C57B70">
        <w:trPr>
          <w:trHeight w:val="569"/>
        </w:trPr>
        <w:tc>
          <w:tcPr>
            <w:tcW w:w="9016" w:type="dxa"/>
            <w:gridSpan w:val="2"/>
          </w:tcPr>
          <w:p w14:paraId="5D09E136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Awarding decision:</w:t>
            </w:r>
          </w:p>
          <w:p w14:paraId="5F11C4B5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7B70" w:rsidRPr="007E358F" w14:paraId="27E9362B" w14:textId="77777777" w:rsidTr="00C57B70">
        <w:trPr>
          <w:trHeight w:val="950"/>
        </w:trPr>
        <w:tc>
          <w:tcPr>
            <w:tcW w:w="4508" w:type="dxa"/>
          </w:tcPr>
          <w:p w14:paraId="6A7EC143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Signatory:</w:t>
            </w:r>
          </w:p>
          <w:p w14:paraId="1BC9181C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AEABD0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020289" w14:textId="77777777" w:rsidR="00C57B70" w:rsidRPr="0026647E" w:rsidRDefault="00C57B70" w:rsidP="00C57B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64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Date:</w:t>
            </w:r>
          </w:p>
          <w:p w14:paraId="7C280F8B" w14:textId="77777777" w:rsidR="00C57B70" w:rsidRPr="0026647E" w:rsidRDefault="00C57B70" w:rsidP="00C57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8CFCE0A" w14:textId="4B823347" w:rsidR="00B1431E" w:rsidRPr="00B1431E" w:rsidRDefault="00B16E56" w:rsidP="00C57B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72014E0" wp14:editId="13FC2773">
                <wp:extent cx="4591050" cy="1457325"/>
                <wp:effectExtent l="3175" t="5715" r="6350" b="3810"/>
                <wp:docPr id="1" name="Group 1" descr="Award seal 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457325"/>
                          <a:chOff x="0" y="0"/>
                          <a:chExt cx="19107" cy="19107"/>
                        </a:xfrm>
                      </wpg:grpSpPr>
                      <wpg:grpSp>
                        <wpg:cNvPr id="2" name="Group 35" descr="Award seal art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19107" cy="19107"/>
                            <a:chOff x="0" y="0"/>
                            <a:chExt cx="22637" cy="22685"/>
                          </a:xfrm>
                        </wpg:grpSpPr>
                        <wps:wsp>
                          <wps:cNvPr id="3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2637" cy="22685"/>
                            </a:xfrm>
                            <a:custGeom>
                              <a:avLst/>
                              <a:gdLst>
                                <a:gd name="T0" fmla="*/ 244803388 w 201"/>
                                <a:gd name="T1" fmla="*/ 151579251 h 201"/>
                                <a:gd name="T2" fmla="*/ 254950620 w 201"/>
                                <a:gd name="T3" fmla="*/ 128651262 h 201"/>
                                <a:gd name="T4" fmla="*/ 244803388 w 201"/>
                                <a:gd name="T5" fmla="*/ 105723273 h 201"/>
                                <a:gd name="T6" fmla="*/ 244803388 w 201"/>
                                <a:gd name="T7" fmla="*/ 78974047 h 201"/>
                                <a:gd name="T8" fmla="*/ 227045619 w 201"/>
                                <a:gd name="T9" fmla="*/ 62415012 h 201"/>
                                <a:gd name="T10" fmla="*/ 218166734 w 201"/>
                                <a:gd name="T11" fmla="*/ 38213278 h 201"/>
                                <a:gd name="T12" fmla="*/ 194066888 w 201"/>
                                <a:gd name="T13" fmla="*/ 29296831 h 201"/>
                                <a:gd name="T14" fmla="*/ 176309119 w 201"/>
                                <a:gd name="T15" fmla="*/ 10190192 h 201"/>
                                <a:gd name="T16" fmla="*/ 150940926 w 201"/>
                                <a:gd name="T17" fmla="*/ 11463938 h 201"/>
                                <a:gd name="T18" fmla="*/ 128109540 w 201"/>
                                <a:gd name="T19" fmla="*/ 0 h 201"/>
                                <a:gd name="T20" fmla="*/ 104009695 w 201"/>
                                <a:gd name="T21" fmla="*/ 11463938 h 201"/>
                                <a:gd name="T22" fmla="*/ 78641501 w 201"/>
                                <a:gd name="T23" fmla="*/ 10190192 h 201"/>
                                <a:gd name="T24" fmla="*/ 62152192 w 201"/>
                                <a:gd name="T25" fmla="*/ 29296831 h 201"/>
                                <a:gd name="T26" fmla="*/ 38052347 w 201"/>
                                <a:gd name="T27" fmla="*/ 38213278 h 201"/>
                                <a:gd name="T28" fmla="*/ 29173462 w 201"/>
                                <a:gd name="T29" fmla="*/ 62415012 h 201"/>
                                <a:gd name="T30" fmla="*/ 10147232 w 201"/>
                                <a:gd name="T31" fmla="*/ 78974047 h 201"/>
                                <a:gd name="T32" fmla="*/ 11415693 w 201"/>
                                <a:gd name="T33" fmla="*/ 105723273 h 201"/>
                                <a:gd name="T34" fmla="*/ 0 w 201"/>
                                <a:gd name="T35" fmla="*/ 128651262 h 201"/>
                                <a:gd name="T36" fmla="*/ 11415693 w 201"/>
                                <a:gd name="T37" fmla="*/ 151579251 h 201"/>
                                <a:gd name="T38" fmla="*/ 10147232 w 201"/>
                                <a:gd name="T39" fmla="*/ 177054732 h 201"/>
                                <a:gd name="T40" fmla="*/ 29173462 w 201"/>
                                <a:gd name="T41" fmla="*/ 194887625 h 201"/>
                                <a:gd name="T42" fmla="*/ 38052347 w 201"/>
                                <a:gd name="T43" fmla="*/ 219089247 h 201"/>
                                <a:gd name="T44" fmla="*/ 62152192 w 201"/>
                                <a:gd name="T45" fmla="*/ 228005694 h 201"/>
                                <a:gd name="T46" fmla="*/ 78641501 w 201"/>
                                <a:gd name="T47" fmla="*/ 247112332 h 201"/>
                                <a:gd name="T48" fmla="*/ 104009695 w 201"/>
                                <a:gd name="T49" fmla="*/ 245838586 h 201"/>
                                <a:gd name="T50" fmla="*/ 128109540 w 201"/>
                                <a:gd name="T51" fmla="*/ 256028779 h 201"/>
                                <a:gd name="T52" fmla="*/ 150940926 w 201"/>
                                <a:gd name="T53" fmla="*/ 245838586 h 201"/>
                                <a:gd name="T54" fmla="*/ 176309119 w 201"/>
                                <a:gd name="T55" fmla="*/ 247112332 h 201"/>
                                <a:gd name="T56" fmla="*/ 194066888 w 201"/>
                                <a:gd name="T57" fmla="*/ 228005694 h 201"/>
                                <a:gd name="T58" fmla="*/ 218166734 w 201"/>
                                <a:gd name="T59" fmla="*/ 219089247 h 201"/>
                                <a:gd name="T60" fmla="*/ 227045619 w 201"/>
                                <a:gd name="T61" fmla="*/ 194887625 h 201"/>
                                <a:gd name="T62" fmla="*/ 244803388 w 201"/>
                                <a:gd name="T63" fmla="*/ 177054732 h 201"/>
                                <a:gd name="T64" fmla="*/ 244803388 w 201"/>
                                <a:gd name="T65" fmla="*/ 151579251 h 201"/>
                                <a:gd name="T66" fmla="*/ 128109540 w 201"/>
                                <a:gd name="T67" fmla="*/ 234374648 h 201"/>
                                <a:gd name="T68" fmla="*/ 21563038 w 201"/>
                                <a:gd name="T69" fmla="*/ 128651262 h 201"/>
                                <a:gd name="T70" fmla="*/ 128109540 w 201"/>
                                <a:gd name="T71" fmla="*/ 21654130 h 201"/>
                                <a:gd name="T72" fmla="*/ 233387583 w 201"/>
                                <a:gd name="T73" fmla="*/ 128651262 h 201"/>
                                <a:gd name="T74" fmla="*/ 128109540 w 201"/>
                                <a:gd name="T75" fmla="*/ 234374648 h 20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193" y="119"/>
                                  </a:moveTo>
                                  <a:cubicBezTo>
                                    <a:pt x="194" y="113"/>
                                    <a:pt x="201" y="107"/>
                                    <a:pt x="201" y="101"/>
                                  </a:cubicBezTo>
                                  <a:cubicBezTo>
                                    <a:pt x="201" y="94"/>
                                    <a:pt x="194" y="89"/>
                                    <a:pt x="193" y="83"/>
                                  </a:cubicBezTo>
                                  <a:cubicBezTo>
                                    <a:pt x="191" y="76"/>
                                    <a:pt x="196" y="68"/>
                                    <a:pt x="193" y="62"/>
                                  </a:cubicBezTo>
                                  <a:cubicBezTo>
                                    <a:pt x="191" y="56"/>
                                    <a:pt x="182" y="54"/>
                                    <a:pt x="179" y="49"/>
                                  </a:cubicBezTo>
                                  <a:cubicBezTo>
                                    <a:pt x="175" y="43"/>
                                    <a:pt x="176" y="34"/>
                                    <a:pt x="172" y="30"/>
                                  </a:cubicBezTo>
                                  <a:cubicBezTo>
                                    <a:pt x="167" y="25"/>
                                    <a:pt x="158" y="26"/>
                                    <a:pt x="153" y="23"/>
                                  </a:cubicBezTo>
                                  <a:cubicBezTo>
                                    <a:pt x="147" y="19"/>
                                    <a:pt x="145" y="10"/>
                                    <a:pt x="139" y="8"/>
                                  </a:cubicBezTo>
                                  <a:cubicBezTo>
                                    <a:pt x="133" y="6"/>
                                    <a:pt x="125" y="10"/>
                                    <a:pt x="119" y="9"/>
                                  </a:cubicBezTo>
                                  <a:cubicBezTo>
                                    <a:pt x="113" y="8"/>
                                    <a:pt x="107" y="0"/>
                                    <a:pt x="101" y="0"/>
                                  </a:cubicBezTo>
                                  <a:cubicBezTo>
                                    <a:pt x="94" y="0"/>
                                    <a:pt x="88" y="8"/>
                                    <a:pt x="82" y="9"/>
                                  </a:cubicBezTo>
                                  <a:cubicBezTo>
                                    <a:pt x="76" y="10"/>
                                    <a:pt x="68" y="6"/>
                                    <a:pt x="62" y="8"/>
                                  </a:cubicBezTo>
                                  <a:cubicBezTo>
                                    <a:pt x="56" y="10"/>
                                    <a:pt x="54" y="19"/>
                                    <a:pt x="49" y="23"/>
                                  </a:cubicBezTo>
                                  <a:cubicBezTo>
                                    <a:pt x="43" y="26"/>
                                    <a:pt x="34" y="25"/>
                                    <a:pt x="30" y="30"/>
                                  </a:cubicBezTo>
                                  <a:cubicBezTo>
                                    <a:pt x="25" y="34"/>
                                    <a:pt x="26" y="43"/>
                                    <a:pt x="23" y="49"/>
                                  </a:cubicBezTo>
                                  <a:cubicBezTo>
                                    <a:pt x="19" y="54"/>
                                    <a:pt x="10" y="56"/>
                                    <a:pt x="8" y="62"/>
                                  </a:cubicBezTo>
                                  <a:cubicBezTo>
                                    <a:pt x="5" y="68"/>
                                    <a:pt x="10" y="76"/>
                                    <a:pt x="9" y="83"/>
                                  </a:cubicBezTo>
                                  <a:cubicBezTo>
                                    <a:pt x="7" y="89"/>
                                    <a:pt x="0" y="94"/>
                                    <a:pt x="0" y="101"/>
                                  </a:cubicBezTo>
                                  <a:cubicBezTo>
                                    <a:pt x="0" y="107"/>
                                    <a:pt x="7" y="113"/>
                                    <a:pt x="9" y="119"/>
                                  </a:cubicBezTo>
                                  <a:cubicBezTo>
                                    <a:pt x="10" y="125"/>
                                    <a:pt x="5" y="133"/>
                                    <a:pt x="8" y="139"/>
                                  </a:cubicBezTo>
                                  <a:cubicBezTo>
                                    <a:pt x="10" y="145"/>
                                    <a:pt x="19" y="148"/>
                                    <a:pt x="23" y="153"/>
                                  </a:cubicBezTo>
                                  <a:cubicBezTo>
                                    <a:pt x="26" y="158"/>
                                    <a:pt x="25" y="167"/>
                                    <a:pt x="30" y="172"/>
                                  </a:cubicBezTo>
                                  <a:cubicBezTo>
                                    <a:pt x="34" y="176"/>
                                    <a:pt x="43" y="175"/>
                                    <a:pt x="49" y="179"/>
                                  </a:cubicBezTo>
                                  <a:cubicBezTo>
                                    <a:pt x="54" y="182"/>
                                    <a:pt x="56" y="191"/>
                                    <a:pt x="62" y="194"/>
                                  </a:cubicBezTo>
                                  <a:cubicBezTo>
                                    <a:pt x="68" y="196"/>
                                    <a:pt x="76" y="191"/>
                                    <a:pt x="82" y="193"/>
                                  </a:cubicBezTo>
                                  <a:cubicBezTo>
                                    <a:pt x="88" y="194"/>
                                    <a:pt x="94" y="201"/>
                                    <a:pt x="101" y="201"/>
                                  </a:cubicBezTo>
                                  <a:cubicBezTo>
                                    <a:pt x="107" y="201"/>
                                    <a:pt x="113" y="194"/>
                                    <a:pt x="119" y="193"/>
                                  </a:cubicBezTo>
                                  <a:cubicBezTo>
                                    <a:pt x="125" y="191"/>
                                    <a:pt x="133" y="196"/>
                                    <a:pt x="139" y="194"/>
                                  </a:cubicBezTo>
                                  <a:cubicBezTo>
                                    <a:pt x="145" y="191"/>
                                    <a:pt x="147" y="182"/>
                                    <a:pt x="153" y="179"/>
                                  </a:cubicBezTo>
                                  <a:cubicBezTo>
                                    <a:pt x="158" y="175"/>
                                    <a:pt x="167" y="176"/>
                                    <a:pt x="172" y="172"/>
                                  </a:cubicBezTo>
                                  <a:cubicBezTo>
                                    <a:pt x="176" y="167"/>
                                    <a:pt x="175" y="158"/>
                                    <a:pt x="179" y="153"/>
                                  </a:cubicBezTo>
                                  <a:cubicBezTo>
                                    <a:pt x="182" y="148"/>
                                    <a:pt x="191" y="145"/>
                                    <a:pt x="193" y="139"/>
                                  </a:cubicBezTo>
                                  <a:cubicBezTo>
                                    <a:pt x="196" y="133"/>
                                    <a:pt x="191" y="125"/>
                                    <a:pt x="193" y="119"/>
                                  </a:cubicBezTo>
                                  <a:close/>
                                  <a:moveTo>
                                    <a:pt x="101" y="184"/>
                                  </a:moveTo>
                                  <a:cubicBezTo>
                                    <a:pt x="55" y="184"/>
                                    <a:pt x="17" y="147"/>
                                    <a:pt x="17" y="101"/>
                                  </a:cubicBezTo>
                                  <a:cubicBezTo>
                                    <a:pt x="17" y="55"/>
                                    <a:pt x="55" y="17"/>
                                    <a:pt x="101" y="17"/>
                                  </a:cubicBezTo>
                                  <a:cubicBezTo>
                                    <a:pt x="147" y="17"/>
                                    <a:pt x="184" y="55"/>
                                    <a:pt x="184" y="101"/>
                                  </a:cubicBezTo>
                                  <a:cubicBezTo>
                                    <a:pt x="184" y="147"/>
                                    <a:pt x="147" y="184"/>
                                    <a:pt x="101" y="1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BC7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1698"/>
                              <a:ext cx="18923" cy="19066"/>
                            </a:xfrm>
                            <a:prstGeom prst="ellipse">
                              <a:avLst/>
                            </a:prstGeom>
                            <a:noFill/>
                            <a:ln w="11113">
                              <a:solidFill>
                                <a:srgbClr val="33241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4" y="2032"/>
                              <a:ext cx="18240" cy="18399"/>
                            </a:xfrm>
                            <a:prstGeom prst="ellipse">
                              <a:avLst/>
                            </a:prstGeom>
                            <a:noFill/>
                            <a:ln w="0">
                              <a:solidFill>
                                <a:srgbClr val="33241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C850B2" w14:textId="77777777" w:rsidR="00C57B70" w:rsidRDefault="00C57B70" w:rsidP="00C57B70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4476"/>
                            <a:ext cx="15529" cy="1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A177D" w14:textId="77777777" w:rsidR="00C57B70" w:rsidRDefault="00C57B70" w:rsidP="00C57B70">
                              <w:pPr>
                                <w:pStyle w:val="Body1"/>
                                <w:jc w:val="center"/>
                                <w:rPr>
                                  <w:rFonts w:ascii="Bradley Hand ITC" w:hAnsi="Bradley Hand ITC" w:cs="Bradley Hand ITC"/>
                                  <w:color w:val="0000FF"/>
                                  <w:sz w:val="56"/>
                                  <w:szCs w:val="56"/>
                                  <w:u w:color="0000FF"/>
                                </w:rPr>
                              </w:pPr>
                              <w:r w:rsidRPr="0028252A">
                                <w:rPr>
                                  <w:rFonts w:ascii="Bradley Hand ITC" w:hAnsi="Bradley Hand ITC" w:cs="Bradley Hand ITC"/>
                                  <w:color w:val="0000FF"/>
                                  <w:sz w:val="56"/>
                                  <w:szCs w:val="56"/>
                                  <w:u w:color="0000FF"/>
                                </w:rPr>
                                <w:t>SEFDEY</w:t>
                              </w:r>
                            </w:p>
                            <w:p w14:paraId="0073FC3E" w14:textId="77777777" w:rsidR="00C57B70" w:rsidRDefault="00C57B70" w:rsidP="00C57B70">
                              <w:pPr>
                                <w:pStyle w:val="Body1"/>
                                <w:jc w:val="center"/>
                                <w:rPr>
                                  <w:rFonts w:ascii="Bradley Hand ITC TT-Bold" w:hAnsi="Bradley Hand ITC TT-Bold" w:cs="Bradley Hand ITC TT-Bold"/>
                                  <w:color w:val="0000FF"/>
                                  <w:sz w:val="20"/>
                                  <w:szCs w:val="20"/>
                                  <w:u w:color="0000FF"/>
                                </w:rPr>
                              </w:pPr>
                              <w:r w:rsidRPr="008D4254">
                                <w:rPr>
                                  <w:rFonts w:ascii="Bradley Hand ITC" w:hAnsi="Bradley Hand ITC" w:cs="Bradley Hand ITC"/>
                                  <w:color w:val="0000FF"/>
                                  <w:sz w:val="20"/>
                                  <w:szCs w:val="20"/>
                                  <w:u w:color="0000FF"/>
                                </w:rPr>
                                <w:t>Sector Endorsed Foundation Degrees in Early Years Professional Association</w:t>
                              </w:r>
                            </w:p>
                            <w:p w14:paraId="7CA0843A" w14:textId="77777777" w:rsidR="00C57B70" w:rsidRPr="0028252A" w:rsidRDefault="00C57B70" w:rsidP="00C57B70">
                              <w:pPr>
                                <w:pStyle w:val="Body1"/>
                                <w:jc w:val="center"/>
                                <w:rPr>
                                  <w:rFonts w:ascii="Bradley Hand ITC" w:hAnsi="Bradley Hand ITC" w:cs="Bradley Hand ITC"/>
                                  <w:color w:val="0000FF"/>
                                  <w:sz w:val="20"/>
                                  <w:szCs w:val="20"/>
                                  <w:u w:color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014E0" id="Group 1" o:spid="_x0000_s1026" alt="Award seal art" style="width:361.5pt;height:114.7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">
                <v:group id="Group 35" o:spid="_x0000_s1027" alt="Award seal art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Freeform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  <v:path arrowok="t" o:connecttype="custom" o:connectlocs="2147483646,2147483646;2147483646,2147483646;2147483646,2147483646;2147483646,2147483646;2147483646,2147483646;2147483646,2147483646;2147483646,2147483646;2147483646,1150072167;2147483646,1293828028;2147483646,0;2147483646,1293828028;2147483646,1150072167;2147483646,2147483646;2147483646,2147483646;2147483646,2147483646;1142800452,2147483646;1285656928,2147483646;0,2147483646;1285656928,2147483646;114280045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    <o:lock v:ext="edit" verticies="t"/>
                  </v:shape>
                  <v:oval id="Oval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" filled="f" strokecolor="#332411" strokeweight=".30869mm">
                    <v:stroke joinstyle="miter"/>
                  </v:oval>
                  <v:oval id="Oval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" filled="f" strokecolor="#332411" strokeweight="0">
                    <v:stroke joinstyle="miter"/>
                    <v:textbox inset="0,0,0,0">
                      <w:txbxContent>
                        <w:p w14:paraId="1DC850B2" w14:textId="77777777" w:rsidR="00C57B70" w:rsidRDefault="00C57B70" w:rsidP="00C57B70"/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14:paraId="474A177D" w14:textId="77777777" w:rsidR="00C57B70" w:rsidRDefault="00C57B70" w:rsidP="00C57B70">
                        <w:pPr>
                          <w:pStyle w:val="Body1"/>
                          <w:jc w:val="center"/>
                          <w:rPr>
                            <w:rFonts w:ascii="Bradley Hand ITC" w:hAnsi="Bradley Hand ITC" w:cs="Bradley Hand ITC"/>
                            <w:color w:val="0000FF"/>
                            <w:sz w:val="56"/>
                            <w:szCs w:val="56"/>
                            <w:u w:color="0000FF"/>
                          </w:rPr>
                        </w:pPr>
                        <w:r w:rsidRPr="0028252A">
                          <w:rPr>
                            <w:rFonts w:ascii="Bradley Hand ITC" w:hAnsi="Bradley Hand ITC" w:cs="Bradley Hand ITC"/>
                            <w:color w:val="0000FF"/>
                            <w:sz w:val="56"/>
                            <w:szCs w:val="56"/>
                            <w:u w:color="0000FF"/>
                          </w:rPr>
                          <w:t>SEFDEY</w:t>
                        </w:r>
                      </w:p>
                      <w:p w14:paraId="0073FC3E" w14:textId="77777777" w:rsidR="00C57B70" w:rsidRDefault="00C57B70" w:rsidP="00C57B70">
                        <w:pPr>
                          <w:pStyle w:val="Body1"/>
                          <w:jc w:val="center"/>
                          <w:rPr>
                            <w:rFonts w:ascii="Bradley Hand ITC TT-Bold" w:hAnsi="Bradley Hand ITC TT-Bold" w:cs="Bradley Hand ITC TT-Bold"/>
                            <w:color w:val="0000FF"/>
                            <w:sz w:val="20"/>
                            <w:szCs w:val="20"/>
                            <w:u w:color="0000FF"/>
                          </w:rPr>
                        </w:pPr>
                        <w:r w:rsidRPr="008D4254">
                          <w:rPr>
                            <w:rFonts w:ascii="Bradley Hand ITC" w:hAnsi="Bradley Hand ITC" w:cs="Bradley Hand ITC"/>
                            <w:color w:val="0000FF"/>
                            <w:sz w:val="20"/>
                            <w:szCs w:val="20"/>
                            <w:u w:color="0000FF"/>
                          </w:rPr>
                          <w:t>Sector Endorsed Foundation Degrees in Early Years Professional Association</w:t>
                        </w:r>
                      </w:p>
                      <w:p w14:paraId="7CA0843A" w14:textId="77777777" w:rsidR="00C57B70" w:rsidRPr="0028252A" w:rsidRDefault="00C57B70" w:rsidP="00C57B70">
                        <w:pPr>
                          <w:pStyle w:val="Body1"/>
                          <w:jc w:val="center"/>
                          <w:rPr>
                            <w:rFonts w:ascii="Bradley Hand ITC" w:hAnsi="Bradley Hand ITC" w:cs="Bradley Hand ITC"/>
                            <w:color w:val="0000FF"/>
                            <w:sz w:val="20"/>
                            <w:szCs w:val="20"/>
                            <w:u w:color="0000FF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1431E" w:rsidRPr="00B1431E" w:rsidSect="00CC5721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 Hand ITC T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A62"/>
    <w:multiLevelType w:val="hybridMultilevel"/>
    <w:tmpl w:val="880832C0"/>
    <w:lvl w:ilvl="0" w:tplc="41221D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8D"/>
    <w:multiLevelType w:val="hybridMultilevel"/>
    <w:tmpl w:val="13807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00AAF"/>
    <w:multiLevelType w:val="hybridMultilevel"/>
    <w:tmpl w:val="18FC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D1"/>
    <w:rsid w:val="00037E0C"/>
    <w:rsid w:val="00082D83"/>
    <w:rsid w:val="00082DC2"/>
    <w:rsid w:val="000933BF"/>
    <w:rsid w:val="000B7131"/>
    <w:rsid w:val="000C1BC9"/>
    <w:rsid w:val="000C438B"/>
    <w:rsid w:val="000F017C"/>
    <w:rsid w:val="00110A5D"/>
    <w:rsid w:val="0011262D"/>
    <w:rsid w:val="001726D1"/>
    <w:rsid w:val="001A1A3B"/>
    <w:rsid w:val="001B3663"/>
    <w:rsid w:val="002058ED"/>
    <w:rsid w:val="00254176"/>
    <w:rsid w:val="00290F87"/>
    <w:rsid w:val="0029279B"/>
    <w:rsid w:val="002B2D3A"/>
    <w:rsid w:val="0033740A"/>
    <w:rsid w:val="00363519"/>
    <w:rsid w:val="003679BE"/>
    <w:rsid w:val="003920A9"/>
    <w:rsid w:val="003E55EC"/>
    <w:rsid w:val="003F6A4A"/>
    <w:rsid w:val="00416821"/>
    <w:rsid w:val="00442CEE"/>
    <w:rsid w:val="004B50BE"/>
    <w:rsid w:val="00524635"/>
    <w:rsid w:val="005314DE"/>
    <w:rsid w:val="005555B5"/>
    <w:rsid w:val="005669F4"/>
    <w:rsid w:val="005A1798"/>
    <w:rsid w:val="00600E68"/>
    <w:rsid w:val="0061415F"/>
    <w:rsid w:val="006234F5"/>
    <w:rsid w:val="00687C44"/>
    <w:rsid w:val="006D137E"/>
    <w:rsid w:val="006E2063"/>
    <w:rsid w:val="006E599A"/>
    <w:rsid w:val="00751C81"/>
    <w:rsid w:val="00782D0D"/>
    <w:rsid w:val="00796D15"/>
    <w:rsid w:val="007A347E"/>
    <w:rsid w:val="007F19AB"/>
    <w:rsid w:val="00802F04"/>
    <w:rsid w:val="00831AD5"/>
    <w:rsid w:val="008710A2"/>
    <w:rsid w:val="0088343E"/>
    <w:rsid w:val="00886373"/>
    <w:rsid w:val="008D7450"/>
    <w:rsid w:val="009035A3"/>
    <w:rsid w:val="00911C27"/>
    <w:rsid w:val="009122B9"/>
    <w:rsid w:val="00952621"/>
    <w:rsid w:val="00986C75"/>
    <w:rsid w:val="00A3265A"/>
    <w:rsid w:val="00A37541"/>
    <w:rsid w:val="00A43EB0"/>
    <w:rsid w:val="00A61162"/>
    <w:rsid w:val="00B1431E"/>
    <w:rsid w:val="00B16E56"/>
    <w:rsid w:val="00B6471F"/>
    <w:rsid w:val="00B95F27"/>
    <w:rsid w:val="00B96073"/>
    <w:rsid w:val="00C04477"/>
    <w:rsid w:val="00C065DA"/>
    <w:rsid w:val="00C536F2"/>
    <w:rsid w:val="00C57094"/>
    <w:rsid w:val="00C57B70"/>
    <w:rsid w:val="00C752A8"/>
    <w:rsid w:val="00CC5721"/>
    <w:rsid w:val="00D100D9"/>
    <w:rsid w:val="00D51BA7"/>
    <w:rsid w:val="00D868F5"/>
    <w:rsid w:val="00DE0317"/>
    <w:rsid w:val="00E07681"/>
    <w:rsid w:val="00E345E8"/>
    <w:rsid w:val="00F018E7"/>
    <w:rsid w:val="00F365EB"/>
    <w:rsid w:val="00F87D47"/>
    <w:rsid w:val="00FA1FA4"/>
    <w:rsid w:val="00FE349A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4E56"/>
  <w15:docId w15:val="{1B1C8FB1-E886-43F4-AAA6-72CF68A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E"/>
    <w:pPr>
      <w:ind w:left="720"/>
      <w:contextualSpacing/>
    </w:pPr>
  </w:style>
  <w:style w:type="paragraph" w:customStyle="1" w:styleId="Body1">
    <w:name w:val="Body 1"/>
    <w:uiPriority w:val="99"/>
    <w:rsid w:val="00A3265A"/>
    <w:pPr>
      <w:spacing w:after="0" w:line="240" w:lineRule="auto"/>
    </w:pPr>
    <w:rPr>
      <w:rFonts w:ascii="Helvetica" w:eastAsia="Arial Unicode MS" w:hAnsi="Helvetica" w:cs="Helvetica"/>
      <w:noProof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5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.dall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2911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Hayes</dc:creator>
  <cp:lastModifiedBy>Debbie Nye</cp:lastModifiedBy>
  <cp:revision>2</cp:revision>
  <dcterms:created xsi:type="dcterms:W3CDTF">2023-01-06T11:47:00Z</dcterms:created>
  <dcterms:modified xsi:type="dcterms:W3CDTF">2023-01-06T11:47:00Z</dcterms:modified>
</cp:coreProperties>
</file>